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FA055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B968B1C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38DC8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7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ЧИТИНСКИЙ ИНСТИТУТ (ФИЛИАЛ)</w:t>
      </w:r>
    </w:p>
    <w:p w14:paraId="2B431EFA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7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БЮДЖЕТНОГО ОБРАЗОВАТЕЛЬНОГО УЧРЕЖДЕНИЯ ВЫСШЕГО ОБРАЗОВАНИЯ</w:t>
      </w:r>
    </w:p>
    <w:p w14:paraId="4908372F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72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«БАЙКАЛЬСКИЙ ГОСУДАРСТВЕННЫЙ УНИВЕРСИТЕТ»</w:t>
      </w:r>
    </w:p>
    <w:p w14:paraId="5B39E229" w14:textId="77777777" w:rsidR="00893464" w:rsidRPr="00907872" w:rsidRDefault="00893464" w:rsidP="0089346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4D8C0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77ABF2A5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на заседании кафедры финанс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и управлени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14:paraId="1A88AD4A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086CA16A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791575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2238FAF4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С.Л. Курьянова</w:t>
      </w:r>
    </w:p>
    <w:p w14:paraId="7F00271F" w14:textId="77777777" w:rsidR="0065217C" w:rsidRPr="000C09CE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62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C0BF5AE" wp14:editId="71DD1815">
            <wp:simplePos x="0" y="0"/>
            <wp:positionH relativeFrom="page">
              <wp:posOffset>3922395</wp:posOffset>
            </wp:positionH>
            <wp:positionV relativeFrom="paragraph">
              <wp:posOffset>163830</wp:posOffset>
            </wp:positionV>
            <wp:extent cx="573386" cy="381000"/>
            <wp:effectExtent l="0" t="0" r="0" b="0"/>
            <wp:wrapNone/>
            <wp:docPr id="2" name="Рисунок 2" descr="D:\kuklina_umio\лицензирование 2025\!готово\!подписи\курьянова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урьянова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39045" w14:textId="43E9D137" w:rsidR="00893464" w:rsidRPr="0065217C" w:rsidRDefault="0065217C" w:rsidP="0065217C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14:paraId="07E28DDF" w14:textId="77777777" w:rsidR="00893464" w:rsidRPr="00907872" w:rsidRDefault="00893464" w:rsidP="00893464">
      <w:pPr>
        <w:spacing w:after="200" w:line="276" w:lineRule="auto"/>
      </w:pPr>
    </w:p>
    <w:p w14:paraId="19695F95" w14:textId="77777777" w:rsidR="00893464" w:rsidRPr="00907872" w:rsidRDefault="00893464" w:rsidP="00893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07872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7A849A1D" w14:textId="77777777" w:rsidR="00893464" w:rsidRPr="00907872" w:rsidRDefault="00893464" w:rsidP="00893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07872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4C193336" w14:textId="77777777" w:rsidR="00893464" w:rsidRDefault="00893464" w:rsidP="00893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07872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9F31EDC" w14:textId="2EABE132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ФТД.У.</w:t>
      </w:r>
      <w:r w:rsidR="00652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Социально-психологическое тестирование обучающихся</w:t>
      </w:r>
    </w:p>
    <w:p w14:paraId="7EF3C53F" w14:textId="77777777" w:rsidR="009608D3" w:rsidRPr="009608D3" w:rsidRDefault="009608D3" w:rsidP="009608D3"/>
    <w:p w14:paraId="3F22EB1D" w14:textId="77777777" w:rsidR="0065217C" w:rsidRPr="008F1E30" w:rsidRDefault="0065217C" w:rsidP="00652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39A28A42" w14:textId="77777777" w:rsidR="0065217C" w:rsidRPr="008F1E30" w:rsidRDefault="0065217C" w:rsidP="00652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2B9ECDD6" w14:textId="77777777" w:rsidR="0065217C" w:rsidRDefault="0065217C" w:rsidP="00652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1F59E160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627D200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0B037B2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3557E82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E308B5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DD1EC89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96C0302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BC4941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553212D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12C77AA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1F79711" w14:textId="77777777" w:rsidR="00893464" w:rsidRPr="00907872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26B26A5" w14:textId="77777777" w:rsidR="00893464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3B635A7" w14:textId="77777777" w:rsidR="00893464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64B45A4" w14:textId="77777777" w:rsidR="0065217C" w:rsidRDefault="0065217C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0BB4F37" w14:textId="77777777" w:rsidR="0065217C" w:rsidRDefault="0065217C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DAB204" w14:textId="77777777" w:rsidR="0065217C" w:rsidRDefault="0065217C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CEC36C4" w14:textId="77777777" w:rsidR="0065217C" w:rsidRDefault="0065217C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0350A80" w14:textId="77777777" w:rsidR="00893464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DE0D19A" w14:textId="77777777" w:rsidR="00893464" w:rsidRDefault="00893464" w:rsidP="00893464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4D5D995" w14:textId="74546E87" w:rsidR="00893464" w:rsidRPr="00907872" w:rsidRDefault="00893464" w:rsidP="008934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93464" w:rsidRPr="00907872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07872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65217C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90787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1940DDB9" w14:textId="77777777" w:rsidR="00294038" w:rsidRPr="009608D3" w:rsidRDefault="00294038" w:rsidP="00301B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науки и высшего образования Российской Федерации</w:t>
      </w:r>
    </w:p>
    <w:p w14:paraId="6886B1DD" w14:textId="77777777" w:rsidR="00294038" w:rsidRPr="00ED131A" w:rsidRDefault="00294038" w:rsidP="00301B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F40A36F" w14:textId="77777777" w:rsidR="00301B83" w:rsidRDefault="00294038" w:rsidP="00301B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D83908C" w14:textId="77777777" w:rsidR="00301B83" w:rsidRDefault="00CC2E25" w:rsidP="00301B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финансы и управление</w:t>
      </w:r>
    </w:p>
    <w:p w14:paraId="33B4CC0B" w14:textId="0E5F80E9" w:rsidR="00301B83" w:rsidRPr="00301B83" w:rsidRDefault="00301B83" w:rsidP="00301B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14:paraId="3A048C8D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Какова основная цель социально-психологического тестирования?</w:t>
      </w:r>
    </w:p>
    <w:p w14:paraId="5B90CCC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Диагностика психических заболеваний </w:t>
      </w:r>
    </w:p>
    <w:p w14:paraId="5D0D843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B) Выявление личностных особенностей и социальных установок</w:t>
      </w:r>
    </w:p>
    <w:p w14:paraId="6A958D6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Проверка уровня интеллекта </w:t>
      </w:r>
    </w:p>
    <w:p w14:paraId="065F032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Определение профессиональных навыков </w:t>
      </w:r>
    </w:p>
    <w:p w14:paraId="06081136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7E8900A2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Кто чаще всего проходит социально-психологическое тестирование?</w:t>
      </w:r>
    </w:p>
    <w:p w14:paraId="68EA33A5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Только пациенты клиник </w:t>
      </w:r>
    </w:p>
    <w:p w14:paraId="7BCC3740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B) Студенты, школьники</w:t>
      </w:r>
    </w:p>
    <w:p w14:paraId="64708B2F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Исключительно военнослужащие  </w:t>
      </w:r>
    </w:p>
    <w:p w14:paraId="4C986A82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Только люди с отклоняющимся поведением  </w:t>
      </w:r>
    </w:p>
    <w:p w14:paraId="0E3ACE4D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010927F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Какой из перечисленных методов НЕ относится к социально-психологическому тестированию?</w:t>
      </w:r>
    </w:p>
    <w:p w14:paraId="574F910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A) Анкетирование</w:t>
      </w:r>
    </w:p>
    <w:p w14:paraId="227B0F36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Проективные методики (например, тест Роршаха)  </w:t>
      </w:r>
    </w:p>
    <w:p w14:paraId="660357DE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Лабораторные анализы крови  </w:t>
      </w:r>
    </w:p>
    <w:p w14:paraId="294EC3E7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Опросники  </w:t>
      </w:r>
    </w:p>
    <w:p w14:paraId="4DBE501B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C</w:t>
      </w:r>
    </w:p>
    <w:p w14:paraId="1913F7D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Почему важно соблюдать конфиденциальность при тестировании?</w:t>
      </w:r>
    </w:p>
    <w:p w14:paraId="2E170F3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Чтобы результаты могли быть опубликованы в открытых источниках  </w:t>
      </w:r>
    </w:p>
    <w:p w14:paraId="45AFF90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Для защиты личных данных и предотвращения стигматизации  </w:t>
      </w:r>
    </w:p>
    <w:p w14:paraId="0AF1CDB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Чтобы тестируемые не знали, что их проверяют  </w:t>
      </w:r>
    </w:p>
    <w:p w14:paraId="796E0AEB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Это требование закона, но на практике не обязательно  </w:t>
      </w:r>
    </w:p>
    <w:p w14:paraId="0DA5DBF9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2EF4AA0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Какая из перечисленных сфер НЕ использует социально-психологическое тестирование?</w:t>
      </w:r>
    </w:p>
    <w:p w14:paraId="7B2B04A9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A) Образование (школы, вузы)</w:t>
      </w:r>
    </w:p>
    <w:p w14:paraId="3C5EC3D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B) Криминалистика (работа с правонарушителями)</w:t>
      </w:r>
    </w:p>
    <w:p w14:paraId="1A8C50C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C) Медицинская диагностика болезней сердца</w:t>
      </w:r>
    </w:p>
    <w:p w14:paraId="14046A58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Корпоративный HR-отбор </w:t>
      </w:r>
    </w:p>
    <w:p w14:paraId="08706958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C</w:t>
      </w:r>
    </w:p>
    <w:p w14:paraId="5B86115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Что может исказить результаты тестирования?</w:t>
      </w:r>
    </w:p>
    <w:p w14:paraId="4154DFB2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Искренние ответы  </w:t>
      </w:r>
    </w:p>
    <w:p w14:paraId="7016915E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Желание казаться лучше (социально одобряемые ответы)  </w:t>
      </w:r>
    </w:p>
    <w:p w14:paraId="2CD3BDF5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Хорошее настроение тестируемого </w:t>
      </w:r>
    </w:p>
    <w:p w14:paraId="522B2EC1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D) Отсутствие времени на прохождение теста</w:t>
      </w:r>
    </w:p>
    <w:p w14:paraId="5DAD7848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62EC37A6" w14:textId="696D33EF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Как следует вести себя во время тестирования для достоверных результатов?</w:t>
      </w:r>
    </w:p>
    <w:p w14:paraId="1B1FBED0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A) Отвечать быстро, не задумываясь </w:t>
      </w:r>
    </w:p>
    <w:p w14:paraId="2BE7ED6F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Давать социально ожидаемые ответы </w:t>
      </w:r>
    </w:p>
    <w:p w14:paraId="7B8C73D1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C) Отвечать честно, не пытаясь казаться идеальным</w:t>
      </w:r>
    </w:p>
    <w:p w14:paraId="5644177B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Пропускать сложные вопросы  </w:t>
      </w:r>
    </w:p>
    <w:p w14:paraId="0D459B95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C</w:t>
      </w:r>
    </w:p>
    <w:p w14:paraId="426E6B0F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Что обычно делают с результатами тестирования в учебных заведениях?</w:t>
      </w:r>
    </w:p>
    <w:p w14:paraId="210E06AD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Публикуют в общем доступе  </w:t>
      </w:r>
    </w:p>
    <w:p w14:paraId="3222E7BA" w14:textId="1D6E357D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Используют для составления психологического портрета группы и планирования профилактической работы  </w:t>
      </w:r>
    </w:p>
    <w:p w14:paraId="00208BFD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Передают в правоохранительные органы  </w:t>
      </w:r>
    </w:p>
    <w:p w14:paraId="7BA70BF9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Ничего, они нужны только самому тестируемому  </w:t>
      </w:r>
    </w:p>
    <w:p w14:paraId="52834FF6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129F6603" w14:textId="2806B1D6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Какой принцип является ключевым в социально-психологическом тестировании?</w:t>
      </w:r>
    </w:p>
    <w:p w14:paraId="08194C2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Принудительность  </w:t>
      </w:r>
    </w:p>
    <w:p w14:paraId="4D8BE79C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Добровольность и информированное согласие  </w:t>
      </w:r>
    </w:p>
    <w:p w14:paraId="0B412B49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C) Анонимность без возможности узнать свои результаты</w:t>
      </w:r>
    </w:p>
    <w:p w14:paraId="5E263A4D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D) Открытость всех данных для родителей и преподавателей</w:t>
      </w:r>
    </w:p>
    <w:p w14:paraId="7B97914F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B</w:t>
      </w:r>
    </w:p>
    <w:p w14:paraId="00AE6EC7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Какие виды вопросов чаще всего встречаются в таких тестах?</w:t>
      </w:r>
    </w:p>
    <w:p w14:paraId="3EDC6B23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A) Только открытые (где нужно писать развернутый ответ) </w:t>
      </w:r>
    </w:p>
    <w:p w14:paraId="2906E2F4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B) Только закрытые (с вариантами ответов)  </w:t>
      </w:r>
    </w:p>
    <w:p w14:paraId="083D634A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C) И открытые, и закрытые, а также шкальные оценки  </w:t>
      </w:r>
    </w:p>
    <w:p w14:paraId="3616CDA6" w14:textId="77777777" w:rsidR="00301B83" w:rsidRP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D) Только задачи на логику  </w:t>
      </w:r>
    </w:p>
    <w:p w14:paraId="7BCD0A29" w14:textId="23DC22E3" w:rsidR="00301B83" w:rsidRDefault="00301B83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ответ: C</w:t>
      </w:r>
    </w:p>
    <w:p w14:paraId="7FA492EF" w14:textId="67A5E3DE" w:rsidR="00893464" w:rsidRDefault="0089346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165DCDCA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Социально-психологическое тестирование обучающихся</w:t>
      </w:r>
    </w:p>
    <w:p w14:paraId="10548ACE" w14:textId="77777777" w:rsid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C4D7D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ПРОВЕРКИ ЗНАНИЙ:</w:t>
      </w:r>
    </w:p>
    <w:p w14:paraId="56556B1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</w:p>
    <w:p w14:paraId="25FADB94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Знание: Знать условия и основные принципы ведения здорового образа жизни, реализации приоритетов собственной деятельности и способы их совершенствования</w:t>
      </w:r>
    </w:p>
    <w:p w14:paraId="23C67E68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Взаимосвязь соматического, психического и социального здоровья.</w:t>
      </w:r>
    </w:p>
    <w:p w14:paraId="10EC13C2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Внутренняя картина здоровья и болезни.</w:t>
      </w:r>
    </w:p>
    <w:p w14:paraId="4BBEA0E3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Здоровье человека и его составляющие.</w:t>
      </w:r>
    </w:p>
    <w:p w14:paraId="6B2F1322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Индивидуально-типологические особенности личности, влияющие на здоровье</w:t>
      </w:r>
    </w:p>
    <w:p w14:paraId="07FDE40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Концепции здоровья и болезни.</w:t>
      </w:r>
    </w:p>
    <w:p w14:paraId="3222CBB9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Методы психокоррекции стресса.</w:t>
      </w:r>
    </w:p>
    <w:p w14:paraId="7BEE3B7D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Методы саморегуляции и повышения уровня здоровья.</w:t>
      </w:r>
    </w:p>
    <w:p w14:paraId="7D6D2EF4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Основы социального и психологического здоровья как новое научное направление</w:t>
      </w:r>
    </w:p>
    <w:p w14:paraId="60AF5348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Подходы к саморегуляции и повышению уровня здоровья.</w:t>
      </w:r>
    </w:p>
    <w:p w14:paraId="411AC8B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Психокоррекционные методы работы с картиной болезни.</w:t>
      </w:r>
    </w:p>
    <w:p w14:paraId="3B942E30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Психологические защиты и копинг-стратегии.</w:t>
      </w:r>
    </w:p>
    <w:p w14:paraId="3EBCC95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Стресс как фактор дезадаптации организма.</w:t>
      </w:r>
    </w:p>
    <w:p w14:paraId="6B86047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764D1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ЗАДАНИЯ ДЛЯ ПРОВЕРКИ УМЕНИЙ:</w:t>
      </w:r>
    </w:p>
    <w:p w14:paraId="0C934FF7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</w:p>
    <w:p w14:paraId="0A6F6663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Умение: 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</w:t>
      </w:r>
    </w:p>
    <w:p w14:paraId="6EB7AB8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№ 1. Подберите методики саморегуляции в ситуации оценивания для сотрудника со следующими характеристиками</w:t>
      </w:r>
    </w:p>
    <w:p w14:paraId="173BF911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№ 2. Подберите психологические технологии для формирования установки быть здоровым для следующего сотрудника.</w:t>
      </w:r>
    </w:p>
    <w:p w14:paraId="72CEBC71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№ 3. Проанализируйте фактор риска здоровья человека на основании следующих данных по тесту ИТО Л.Н. Собчик.</w:t>
      </w:r>
    </w:p>
    <w:p w14:paraId="00202EE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3B3C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ЗАДАНИЯ ДЛЯ ПРОВЕРКИ НАВЫКОВ:</w:t>
      </w:r>
    </w:p>
    <w:p w14:paraId="22048FB2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</w:p>
    <w:p w14:paraId="24095C9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Навык: 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</w:r>
    </w:p>
    <w:p w14:paraId="16318D7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1. Разберите ситуации, возникающие в межличностном и профессиональном взаимодействии, опираясь на базовые принципы и технологии поддержания здоровой социально-психологической атмосферы в коллективе.</w:t>
      </w:r>
    </w:p>
    <w:p w14:paraId="060C865E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B74DB" w14:textId="77777777" w:rsidR="00893464" w:rsidRPr="00893464" w:rsidRDefault="00893464" w:rsidP="0089346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вопросов: </w:t>
      </w:r>
    </w:p>
    <w:p w14:paraId="660EAB94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здоровья. Предмет, цели и задачи.</w:t>
      </w:r>
    </w:p>
    <w:p w14:paraId="5BD94B8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психологии здоровья.</w:t>
      </w:r>
    </w:p>
    <w:p w14:paraId="3A33FA39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болезни и здоровья.</w:t>
      </w:r>
    </w:p>
    <w:p w14:paraId="771337A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здоровья: определение и критерии.</w:t>
      </w:r>
    </w:p>
    <w:p w14:paraId="374B8898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проявленности здоровья.</w:t>
      </w:r>
    </w:p>
    <w:p w14:paraId="67C3F13A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Физическое здоровье, механизмы регуляции. «Третье состояние».</w:t>
      </w:r>
    </w:p>
    <w:p w14:paraId="630A3F3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Психическое здоровье: определение, критерии.</w:t>
      </w:r>
    </w:p>
    <w:p w14:paraId="1B29336C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психологического гомеостаза: компенсация и психологическая защита по З. Фрейду.</w:t>
      </w:r>
    </w:p>
    <w:p w14:paraId="16A6806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возникновения психосоматических заболеваний : психосоматический профиль и поведенческие типы А, В и С.</w:t>
      </w:r>
    </w:p>
    <w:p w14:paraId="0C99359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факторы здоровья: пол, возраст.</w:t>
      </w:r>
    </w:p>
    <w:p w14:paraId="6CAA3FA4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факторы здоровья: семейный и социальный статус.</w:t>
      </w:r>
    </w:p>
    <w:p w14:paraId="5A586997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здоровье.</w:t>
      </w:r>
    </w:p>
    <w:p w14:paraId="0CD7BF2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Античная концепция здоровья.</w:t>
      </w:r>
    </w:p>
    <w:p w14:paraId="4BCD8B0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теории Гордона Олпорта о зрелой и здоровой личности.</w:t>
      </w:r>
    </w:p>
    <w:p w14:paraId="275B13B6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Карла Роджерса о полноценно функционирующем человеке.</w:t>
      </w:r>
    </w:p>
    <w:p w14:paraId="6C0FFF3C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черты личности самоактуализированных людей по А. Маслоу</w:t>
      </w:r>
    </w:p>
    <w:p w14:paraId="3CBFA3F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Античная, архаическая и христианская духовные традиции о болезни и здоровье.</w:t>
      </w:r>
    </w:p>
    <w:p w14:paraId="1F034993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Врожденные факторы психического здоровья: архетипы,  инстинкты).</w:t>
      </w:r>
    </w:p>
    <w:p w14:paraId="5C2A615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Врожденные факторы психического здоровья.</w:t>
      </w:r>
    </w:p>
    <w:p w14:paraId="60E6529A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Гестационная доминанта: сущность и типы.</w:t>
      </w:r>
    </w:p>
    <w:p w14:paraId="7EFBB6A8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перинатальные матрицы психокомплексов и их последствия.</w:t>
      </w:r>
    </w:p>
    <w:p w14:paraId="199B4DA2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Инстинкты как врожденный фактор, влияющий на психическое здоровье.</w:t>
      </w:r>
    </w:p>
    <w:p w14:paraId="75FE0A67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Психотравма острая и хроническая как фактор стресса.</w:t>
      </w:r>
    </w:p>
    <w:p w14:paraId="2DE2075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и условия, вызывающие стресс.</w:t>
      </w:r>
    </w:p>
    <w:p w14:paraId="5341044D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Физиология стресса.</w:t>
      </w:r>
    </w:p>
    <w:p w14:paraId="004EDA70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картина стресса.</w:t>
      </w:r>
    </w:p>
    <w:p w14:paraId="6C1EB3B5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снятия и профилактики стресса.</w:t>
      </w:r>
    </w:p>
    <w:p w14:paraId="70E1095C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стагнация и провоцирующие ее факторы.</w:t>
      </w:r>
    </w:p>
    <w:p w14:paraId="0430F826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старения.</w:t>
      </w:r>
    </w:p>
    <w:p w14:paraId="65AC88AB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пониженной психофизиологической активности: монотония, одиночество, «ночная психика», скука.</w:t>
      </w:r>
    </w:p>
    <w:p w14:paraId="2703F12C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Предневротические состояния: фобии, навязчивые действия и мысли.</w:t>
      </w:r>
    </w:p>
    <w:p w14:paraId="5D47F1C9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Астения и психастения: причины, признаки, свойства характера, связанные с астенией.</w:t>
      </w:r>
    </w:p>
    <w:p w14:paraId="2C138CD4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Синдром хронической усталости, или психоастенический синдром.</w:t>
      </w:r>
    </w:p>
    <w:p w14:paraId="050E6E92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личности и психосоматические проявления.</w:t>
      </w:r>
    </w:p>
    <w:p w14:paraId="15B48A71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причины возникновения болезни.</w:t>
      </w:r>
    </w:p>
    <w:p w14:paraId="4A2FDBC1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мыслей и чувств с соматическим состоянием (психокомплексы).</w:t>
      </w:r>
    </w:p>
    <w:p w14:paraId="290E58A0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Энергетический уровень саморегуляции (реакция «отреагирования», катарсис, ритуальные действия).</w:t>
      </w:r>
    </w:p>
    <w:p w14:paraId="266ABFFA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саморегуляции психической активности эмоционально-волевого уровня (АТ, дыхательные техники, рациональное мышление).</w:t>
      </w:r>
    </w:p>
    <w:p w14:paraId="6853A918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Аутогенная тренировка: суть, назначение, уровни.</w:t>
      </w:r>
    </w:p>
    <w:p w14:paraId="6C8ADE4D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саморегуляции на личностном и мотивационном уровнях (самовнушение, медитация, молитва, позитивное мышление).</w:t>
      </w:r>
    </w:p>
    <w:p w14:paraId="267F0EFC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Медитация как метод психической саморегуляции.</w:t>
      </w:r>
    </w:p>
    <w:p w14:paraId="736E994F" w14:textId="77777777" w:rsidR="00893464" w:rsidRPr="00893464" w:rsidRDefault="00893464" w:rsidP="008934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4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Позитивное мышление и его роль в саморегуляции.</w:t>
      </w:r>
    </w:p>
    <w:p w14:paraId="62239E07" w14:textId="77777777" w:rsidR="00893464" w:rsidRPr="00CC2E25" w:rsidRDefault="00893464" w:rsidP="00301B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893464" w:rsidRPr="00CC2E25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632E4" w14:textId="77777777" w:rsidR="00C83F3E" w:rsidRDefault="00C83F3E" w:rsidP="008D5DEA">
      <w:pPr>
        <w:spacing w:after="0" w:line="240" w:lineRule="auto"/>
      </w:pPr>
      <w:r>
        <w:separator/>
      </w:r>
    </w:p>
  </w:endnote>
  <w:endnote w:type="continuationSeparator" w:id="0">
    <w:p w14:paraId="21027ADD" w14:textId="77777777" w:rsidR="00C83F3E" w:rsidRDefault="00C83F3E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12266" w14:textId="77777777" w:rsidR="00C83F3E" w:rsidRDefault="00C83F3E" w:rsidP="008D5DEA">
      <w:pPr>
        <w:spacing w:after="0" w:line="240" w:lineRule="auto"/>
      </w:pPr>
      <w:r>
        <w:separator/>
      </w:r>
    </w:p>
  </w:footnote>
  <w:footnote w:type="continuationSeparator" w:id="0">
    <w:p w14:paraId="24061B35" w14:textId="77777777" w:rsidR="00C83F3E" w:rsidRDefault="00C83F3E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71B67"/>
    <w:rsid w:val="001C099E"/>
    <w:rsid w:val="00294038"/>
    <w:rsid w:val="00301B83"/>
    <w:rsid w:val="00310CEE"/>
    <w:rsid w:val="0033058F"/>
    <w:rsid w:val="003B1D2B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5B3520"/>
    <w:rsid w:val="00634366"/>
    <w:rsid w:val="0065217C"/>
    <w:rsid w:val="006551DD"/>
    <w:rsid w:val="006A44CC"/>
    <w:rsid w:val="007439E2"/>
    <w:rsid w:val="007475C3"/>
    <w:rsid w:val="00751789"/>
    <w:rsid w:val="007C6E67"/>
    <w:rsid w:val="007D0364"/>
    <w:rsid w:val="007E0D29"/>
    <w:rsid w:val="007F7E8C"/>
    <w:rsid w:val="00800018"/>
    <w:rsid w:val="00836F48"/>
    <w:rsid w:val="008766E8"/>
    <w:rsid w:val="008836BD"/>
    <w:rsid w:val="00893464"/>
    <w:rsid w:val="008D5DEA"/>
    <w:rsid w:val="009608D3"/>
    <w:rsid w:val="00981E04"/>
    <w:rsid w:val="009A0024"/>
    <w:rsid w:val="009F3420"/>
    <w:rsid w:val="00A5656A"/>
    <w:rsid w:val="00A979E9"/>
    <w:rsid w:val="00AC6ECB"/>
    <w:rsid w:val="00B547A3"/>
    <w:rsid w:val="00BA2DDC"/>
    <w:rsid w:val="00BA5215"/>
    <w:rsid w:val="00BB5A8B"/>
    <w:rsid w:val="00C267C4"/>
    <w:rsid w:val="00C452E3"/>
    <w:rsid w:val="00C50CFF"/>
    <w:rsid w:val="00C57E27"/>
    <w:rsid w:val="00C83F3E"/>
    <w:rsid w:val="00CA676A"/>
    <w:rsid w:val="00CC2E25"/>
    <w:rsid w:val="00D10A7E"/>
    <w:rsid w:val="00D4190C"/>
    <w:rsid w:val="00D95C5B"/>
    <w:rsid w:val="00DA25E2"/>
    <w:rsid w:val="00E2662F"/>
    <w:rsid w:val="00E41C70"/>
    <w:rsid w:val="00E44CF0"/>
    <w:rsid w:val="00E54C48"/>
    <w:rsid w:val="00E7351F"/>
    <w:rsid w:val="00E7355E"/>
    <w:rsid w:val="00E934BE"/>
    <w:rsid w:val="00EA572C"/>
    <w:rsid w:val="00EB1878"/>
    <w:rsid w:val="00ED131A"/>
    <w:rsid w:val="00EE46F2"/>
    <w:rsid w:val="00F21458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A582"/>
  <w15:chartTrackingRefBased/>
  <w15:docId w15:val="{4369ECD1-37F2-4FA7-9685-2D28C355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6F504-9419-40CD-85B0-0E1DB5A1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Слободняк Илья Анатольевич</dc:creator>
  <cp:keywords/>
  <dc:description/>
  <cp:lastModifiedBy>Куклина Ольга Константиновна</cp:lastModifiedBy>
  <cp:revision>6</cp:revision>
  <cp:lastPrinted>2015-06-22T05:18:00Z</cp:lastPrinted>
  <dcterms:created xsi:type="dcterms:W3CDTF">2025-04-18T03:44:00Z</dcterms:created>
  <dcterms:modified xsi:type="dcterms:W3CDTF">2025-10-31T06:56:00Z</dcterms:modified>
</cp:coreProperties>
</file>